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AF1424" w:rsidRDefault="009D2255">
      <w:pPr>
        <w:jc w:val="center"/>
        <w:rPr>
          <w:rFonts w:ascii="Comic Sans MS" w:eastAsia="Comic Sans MS" w:hAnsi="Comic Sans MS" w:cs="Comic Sans MS"/>
          <w:color w:val="000000"/>
          <w:u w:val="single"/>
        </w:rPr>
      </w:pPr>
      <w:r w:rsidRPr="00AF1424">
        <w:rPr>
          <w:rFonts w:ascii="Comic Sans MS" w:hAnsi="Comic Sans MS"/>
        </w:rPr>
        <w:object w:dxaOrig="3259" w:dyaOrig="1214" w14:anchorId="3934974D">
          <v:rect id="rectole0000000000" o:spid="_x0000_i1025" style="width:162.75pt;height:61.5pt" o:ole="" o:preferrelative="t" stroked="f">
            <v:imagedata r:id="rId5" o:title=""/>
          </v:rect>
          <o:OLEObject Type="Embed" ProgID="StaticMetafile" ShapeID="rectole0000000000" DrawAspect="Content" ObjectID="_1819111565" r:id="rId6"/>
        </w:object>
      </w:r>
    </w:p>
    <w:p w14:paraId="3934970D" w14:textId="77777777" w:rsidR="0093027C" w:rsidRPr="00AF1424" w:rsidRDefault="0093027C">
      <w:pPr>
        <w:jc w:val="center"/>
        <w:rPr>
          <w:rFonts w:ascii="Comic Sans MS" w:eastAsia="Comic Sans MS" w:hAnsi="Comic Sans MS" w:cs="Comic Sans MS"/>
          <w:color w:val="000000"/>
          <w:u w:val="single"/>
        </w:rPr>
      </w:pPr>
    </w:p>
    <w:p w14:paraId="3934970E" w14:textId="65CE3787" w:rsidR="0093027C" w:rsidRPr="00AF1424" w:rsidRDefault="00AF1424">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Looked After Children</w:t>
      </w:r>
      <w:r w:rsidR="000D66AC" w:rsidRPr="00AF1424">
        <w:rPr>
          <w:rFonts w:ascii="Comic Sans MS" w:eastAsia="Comic Sans MS" w:hAnsi="Comic Sans MS" w:cs="Comic Sans MS"/>
          <w:color w:val="000000"/>
          <w:u w:val="single"/>
        </w:rPr>
        <w:t xml:space="preserve"> Policy</w:t>
      </w:r>
    </w:p>
    <w:p w14:paraId="3934970F" w14:textId="77777777" w:rsidR="0093027C" w:rsidRPr="00AF1424" w:rsidRDefault="0093027C">
      <w:pPr>
        <w:jc w:val="center"/>
        <w:rPr>
          <w:rFonts w:ascii="Comic Sans MS" w:eastAsia="Comic Sans MS" w:hAnsi="Comic Sans MS" w:cs="Comic Sans MS"/>
          <w:color w:val="000000"/>
          <w:u w:val="single"/>
        </w:rPr>
      </w:pPr>
    </w:p>
    <w:p w14:paraId="586D99EB" w14:textId="77777777" w:rsidR="002B60D5" w:rsidRPr="00AF1424" w:rsidRDefault="002B60D5" w:rsidP="002B60D5">
      <w:pPr>
        <w:rPr>
          <w:rFonts w:ascii="Comic Sans MS" w:eastAsia="Comic Sans MS" w:hAnsi="Comic Sans MS" w:cs="Comic Sans MS"/>
          <w:color w:val="7030A0"/>
          <w:u w:val="single"/>
        </w:rPr>
      </w:pPr>
      <w:r w:rsidRPr="00AF1424">
        <w:rPr>
          <w:rFonts w:ascii="Comic Sans MS" w:eastAsia="Comic Sans MS" w:hAnsi="Comic Sans MS" w:cs="Comic Sans MS"/>
          <w:color w:val="7030A0"/>
          <w:u w:val="single"/>
        </w:rPr>
        <w:t xml:space="preserve">Our </w:t>
      </w:r>
      <w:proofErr w:type="gramStart"/>
      <w:r w:rsidRPr="00AF1424">
        <w:rPr>
          <w:rFonts w:ascii="Comic Sans MS" w:eastAsia="Comic Sans MS" w:hAnsi="Comic Sans MS" w:cs="Comic Sans MS"/>
          <w:color w:val="7030A0"/>
          <w:u w:val="single"/>
        </w:rPr>
        <w:t>Aim:-</w:t>
      </w:r>
      <w:proofErr w:type="gramEnd"/>
    </w:p>
    <w:p w14:paraId="2099CEAF" w14:textId="77777777" w:rsidR="002B60D5" w:rsidRPr="00AF1424" w:rsidRDefault="002B60D5" w:rsidP="002B60D5">
      <w:pPr>
        <w:rPr>
          <w:rFonts w:ascii="Comic Sans MS" w:eastAsia="Comic Sans MS" w:hAnsi="Comic Sans MS" w:cs="Comic Sans MS"/>
          <w:color w:val="7030A0"/>
          <w:u w:val="single"/>
        </w:rPr>
      </w:pPr>
    </w:p>
    <w:p w14:paraId="54E87C3B" w14:textId="77777777" w:rsidR="00AF1424" w:rsidRPr="00AF1424" w:rsidRDefault="00AF1424" w:rsidP="00AF1424">
      <w:pPr>
        <w:spacing w:line="276" w:lineRule="auto"/>
        <w:rPr>
          <w:rFonts w:ascii="Comic Sans MS" w:hAnsi="Comic Sans MS" w:cs="Arial"/>
          <w:bCs/>
          <w:color w:val="231F20"/>
          <w:sz w:val="22"/>
          <w:szCs w:val="22"/>
        </w:rPr>
      </w:pPr>
      <w:r w:rsidRPr="00AF1424">
        <w:rPr>
          <w:rFonts w:ascii="Comic Sans MS" w:hAnsi="Comic Sans MS" w:cs="Arial"/>
          <w:bCs/>
          <w:color w:val="231F20"/>
          <w:sz w:val="22"/>
          <w:szCs w:val="22"/>
        </w:rPr>
        <w:t>We are committed to providing quality provision based on equality of opportunity for all children and their families. All staff in our provision are committed to doing all they can to enable ‘looked after’ children in our care to achieve and reach their full potential.</w:t>
      </w:r>
    </w:p>
    <w:p w14:paraId="75F2CF07" w14:textId="77777777" w:rsidR="00AF1424" w:rsidRPr="00AF1424" w:rsidRDefault="00AF1424" w:rsidP="00AF1424">
      <w:pPr>
        <w:spacing w:line="276" w:lineRule="auto"/>
        <w:rPr>
          <w:rFonts w:ascii="Comic Sans MS" w:hAnsi="Comic Sans MS" w:cs="Arial"/>
          <w:bCs/>
          <w:color w:val="231F20"/>
          <w:sz w:val="22"/>
          <w:szCs w:val="22"/>
        </w:rPr>
      </w:pPr>
    </w:p>
    <w:p w14:paraId="7EFD3973" w14:textId="27F91C40" w:rsidR="00AF1424" w:rsidRPr="00AF1424" w:rsidRDefault="00AF1424" w:rsidP="00AF1424">
      <w:pPr>
        <w:spacing w:line="276" w:lineRule="auto"/>
        <w:rPr>
          <w:rFonts w:ascii="Comic Sans MS" w:hAnsi="Comic Sans MS" w:cs="Arial"/>
          <w:bCs/>
          <w:color w:val="231F20"/>
          <w:sz w:val="22"/>
          <w:szCs w:val="22"/>
        </w:rPr>
      </w:pPr>
      <w:r w:rsidRPr="00AF1424">
        <w:rPr>
          <w:rFonts w:ascii="Comic Sans MS" w:hAnsi="Comic Sans MS" w:cs="Arial"/>
          <w:bCs/>
          <w:color w:val="231F20"/>
          <w:sz w:val="22"/>
          <w:szCs w:val="22"/>
        </w:rPr>
        <w:t xml:space="preserve">Children become ‘looked after’ if they have either been taken into care by the local </w:t>
      </w:r>
      <w:r w:rsidR="00E8201D" w:rsidRPr="00AF1424">
        <w:rPr>
          <w:rFonts w:ascii="Comic Sans MS" w:hAnsi="Comic Sans MS" w:cs="Arial"/>
          <w:bCs/>
          <w:color w:val="231F20"/>
          <w:sz w:val="22"/>
          <w:szCs w:val="22"/>
        </w:rPr>
        <w:t>authority or</w:t>
      </w:r>
      <w:r w:rsidRPr="00AF1424">
        <w:rPr>
          <w:rFonts w:ascii="Comic Sans MS" w:hAnsi="Comic Sans MS" w:cs="Arial"/>
          <w:bCs/>
          <w:color w:val="231F20"/>
          <w:sz w:val="22"/>
          <w:szCs w:val="22"/>
        </w:rPr>
        <w:t xml:space="preserve"> have been accommodated by the local authority (a voluntary care arrangement). Most looked after children will be living in foster homes, but a smaller number may be in a children’s home, living with a relative or even placed back home with their natural parent(s).</w:t>
      </w:r>
    </w:p>
    <w:p w14:paraId="5391DEFF" w14:textId="77777777" w:rsidR="00AF1424" w:rsidRPr="00AF1424" w:rsidRDefault="00AF1424" w:rsidP="00AF1424">
      <w:pPr>
        <w:spacing w:line="276" w:lineRule="auto"/>
        <w:rPr>
          <w:rFonts w:ascii="Comic Sans MS" w:hAnsi="Comic Sans MS" w:cs="Arial"/>
          <w:bCs/>
          <w:color w:val="231F20"/>
          <w:sz w:val="22"/>
          <w:szCs w:val="22"/>
        </w:rPr>
      </w:pPr>
    </w:p>
    <w:p w14:paraId="1E24BDF9" w14:textId="2DB836DD" w:rsidR="00AF1424" w:rsidRPr="00AF1424" w:rsidRDefault="00AF1424" w:rsidP="00AF1424">
      <w:pPr>
        <w:spacing w:line="276" w:lineRule="auto"/>
        <w:rPr>
          <w:rFonts w:ascii="Comic Sans MS" w:hAnsi="Comic Sans MS" w:cs="Arial"/>
          <w:bCs/>
          <w:color w:val="231F20"/>
          <w:sz w:val="22"/>
          <w:szCs w:val="22"/>
        </w:rPr>
      </w:pPr>
      <w:r w:rsidRPr="00AF1424">
        <w:rPr>
          <w:rFonts w:ascii="Comic Sans MS" w:hAnsi="Comic Sans MS" w:cs="Arial"/>
          <w:bCs/>
          <w:color w:val="231F20"/>
          <w:sz w:val="22"/>
          <w:szCs w:val="22"/>
        </w:rPr>
        <w:t xml:space="preserve">We recognise that children who are being looked after have often experienced traumatic situations; physical, emotional or sexual abuse or neglect. However, we also recognise that not all looked after children have experienced abuse and that there are a range of reasons for children to be taken </w:t>
      </w:r>
      <w:r w:rsidR="00376EE4" w:rsidRPr="00AF1424">
        <w:rPr>
          <w:rFonts w:ascii="Comic Sans MS" w:hAnsi="Comic Sans MS" w:cs="Arial"/>
          <w:bCs/>
          <w:color w:val="231F20"/>
          <w:sz w:val="22"/>
          <w:szCs w:val="22"/>
        </w:rPr>
        <w:t>into</w:t>
      </w:r>
      <w:r w:rsidRPr="00AF1424">
        <w:rPr>
          <w:rFonts w:ascii="Comic Sans MS" w:hAnsi="Comic Sans MS" w:cs="Arial"/>
          <w:bCs/>
          <w:color w:val="231F20"/>
          <w:sz w:val="22"/>
          <w:szCs w:val="22"/>
        </w:rPr>
        <w:t xml:space="preserve"> the care of the local authority. Whatever the reason, a child’s separation from their home and family signifies a disruption in their lives that has an impact on their emotional well-being. Most local authorities do not place children under five with foster carers who work outside the home; however, there are instances when this does occur or where the child has been placed with another family member who works. </w:t>
      </w:r>
    </w:p>
    <w:p w14:paraId="0298AB10" w14:textId="77777777" w:rsidR="00AF1424" w:rsidRPr="00AF1424" w:rsidRDefault="00AF1424" w:rsidP="00AF1424">
      <w:pPr>
        <w:spacing w:line="276" w:lineRule="auto"/>
        <w:rPr>
          <w:rFonts w:ascii="Comic Sans MS" w:hAnsi="Comic Sans MS" w:cs="Arial"/>
          <w:bCs/>
          <w:color w:val="231F20"/>
          <w:sz w:val="22"/>
          <w:szCs w:val="22"/>
        </w:rPr>
      </w:pPr>
    </w:p>
    <w:p w14:paraId="35E741BB" w14:textId="77777777" w:rsidR="00AF1424" w:rsidRDefault="00AF1424" w:rsidP="00AF1424">
      <w:pPr>
        <w:spacing w:line="276" w:lineRule="auto"/>
        <w:rPr>
          <w:rFonts w:ascii="Comic Sans MS" w:hAnsi="Comic Sans MS" w:cs="Arial"/>
          <w:bCs/>
          <w:color w:val="231F20"/>
          <w:sz w:val="22"/>
          <w:szCs w:val="22"/>
        </w:rPr>
      </w:pPr>
      <w:r w:rsidRPr="00AF1424">
        <w:rPr>
          <w:rFonts w:ascii="Comic Sans MS" w:hAnsi="Comic Sans MS" w:cs="Arial"/>
          <w:bCs/>
          <w:color w:val="231F20"/>
          <w:sz w:val="22"/>
          <w:szCs w:val="22"/>
        </w:rPr>
        <w:t>We place emphasis on promoting children’s right to be strong, resilient and listened to. Our policy and practice guidelines for looked after children are based on two important concepts: attachment and resilience. The basis of this is to promote secure attachments in children’s lives, as the foundation for resilience. These aspects of well-being underpin the child’s responsiveness to learning and enable the development of positive dispositions for learning. For young children to get the most out of educational opportunities they need to be settled enough with their carer to be able to cope with further separation, a new environment and new expectations made upon them.</w:t>
      </w:r>
    </w:p>
    <w:p w14:paraId="585BD555" w14:textId="77777777" w:rsidR="00643057" w:rsidRPr="00AF1424" w:rsidRDefault="00643057" w:rsidP="00AF1424">
      <w:pPr>
        <w:spacing w:line="276" w:lineRule="auto"/>
        <w:rPr>
          <w:rFonts w:ascii="Comic Sans MS" w:hAnsi="Comic Sans MS" w:cs="Arial"/>
          <w:bCs/>
          <w:color w:val="231F20"/>
          <w:sz w:val="22"/>
          <w:szCs w:val="22"/>
        </w:rPr>
      </w:pPr>
    </w:p>
    <w:p w14:paraId="03D17044" w14:textId="77777777" w:rsidR="00AF1424" w:rsidRPr="00AF1424" w:rsidRDefault="00AF1424" w:rsidP="00AF1424">
      <w:pPr>
        <w:spacing w:line="276" w:lineRule="auto"/>
        <w:rPr>
          <w:rFonts w:ascii="Comic Sans MS" w:hAnsi="Comic Sans MS" w:cs="Arial"/>
          <w:sz w:val="22"/>
          <w:szCs w:val="22"/>
        </w:rPr>
      </w:pPr>
    </w:p>
    <w:p w14:paraId="19EAD205" w14:textId="55473775" w:rsidR="00AF1424" w:rsidRDefault="00AF1424" w:rsidP="00AF1424">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lastRenderedPageBreak/>
        <w:t>Principles</w:t>
      </w:r>
      <w:r w:rsidRPr="00AF1424">
        <w:rPr>
          <w:rFonts w:ascii="Comic Sans MS" w:eastAsia="Comic Sans MS" w:hAnsi="Comic Sans MS" w:cs="Comic Sans MS"/>
          <w:color w:val="7030A0"/>
          <w:u w:val="single"/>
        </w:rPr>
        <w:t>:-</w:t>
      </w:r>
      <w:proofErr w:type="gramEnd"/>
    </w:p>
    <w:p w14:paraId="4151172A" w14:textId="77777777" w:rsidR="008B07AD" w:rsidRDefault="008B07AD" w:rsidP="008B07AD">
      <w:pPr>
        <w:spacing w:line="276" w:lineRule="auto"/>
        <w:rPr>
          <w:rFonts w:ascii="Comic Sans MS" w:eastAsia="Comic Sans MS" w:hAnsi="Comic Sans MS" w:cs="Comic Sans MS"/>
          <w:color w:val="7030A0"/>
          <w:u w:val="single"/>
        </w:rPr>
      </w:pPr>
    </w:p>
    <w:p w14:paraId="14E6A0AC" w14:textId="43662974" w:rsidR="008B07AD" w:rsidRPr="002408A5" w:rsidRDefault="00AF1424" w:rsidP="008B07AD">
      <w:pPr>
        <w:spacing w:line="276" w:lineRule="auto"/>
        <w:rPr>
          <w:rFonts w:ascii="Comic Sans MS" w:eastAsia="Calibri" w:hAnsi="Comic Sans MS" w:cs="Arial"/>
          <w:sz w:val="22"/>
          <w:szCs w:val="22"/>
          <w:lang w:eastAsia="en-US"/>
        </w:rPr>
      </w:pPr>
      <w:r w:rsidRPr="008B07AD">
        <w:rPr>
          <w:rFonts w:ascii="Comic Sans MS" w:eastAsia="Calibri" w:hAnsi="Comic Sans MS" w:cs="Arial"/>
          <w:sz w:val="22"/>
          <w:szCs w:val="22"/>
        </w:rPr>
        <w:t>The term ‘looked after child’ denotes a child’s current legal status; this term is never used to categorise a child as standing out from others. We do not refer to such a child using acronyms such as LAC</w:t>
      </w:r>
      <w:r w:rsidRPr="002408A5">
        <w:rPr>
          <w:rFonts w:ascii="Comic Sans MS" w:eastAsia="Calibri" w:hAnsi="Comic Sans MS" w:cs="Arial"/>
          <w:sz w:val="22"/>
          <w:szCs w:val="22"/>
        </w:rPr>
        <w:t>.</w:t>
      </w:r>
      <w:r w:rsidR="0097720F" w:rsidRPr="002408A5">
        <w:rPr>
          <w:rFonts w:ascii="Comic Sans MS" w:eastAsia="Calibri" w:hAnsi="Comic Sans MS" w:cs="Arial"/>
          <w:sz w:val="22"/>
          <w:szCs w:val="22"/>
        </w:rPr>
        <w:t xml:space="preserve"> </w:t>
      </w:r>
      <w:r w:rsidR="008B07AD" w:rsidRPr="002408A5">
        <w:rPr>
          <w:rFonts w:ascii="Comic Sans MS" w:eastAsia="Calibri" w:hAnsi="Comic Sans MS" w:cs="Arial"/>
          <w:sz w:val="22"/>
          <w:szCs w:val="22"/>
          <w:lang w:eastAsia="en-US"/>
        </w:rPr>
        <w:t>Looked after children can also be referred to as ‘children in care’, a term which many children and young people prefer.</w:t>
      </w:r>
    </w:p>
    <w:p w14:paraId="07AB16E5" w14:textId="6EAE9949" w:rsidR="00AF1424" w:rsidRPr="00AF1424" w:rsidRDefault="00AF1424" w:rsidP="00AF1424">
      <w:pPr>
        <w:pStyle w:val="ListParagraph"/>
        <w:spacing w:line="276" w:lineRule="auto"/>
        <w:ind w:left="0"/>
        <w:rPr>
          <w:rFonts w:ascii="Comic Sans MS" w:eastAsia="Calibri" w:hAnsi="Comic Sans MS" w:cs="Arial"/>
          <w:sz w:val="22"/>
          <w:szCs w:val="22"/>
        </w:rPr>
      </w:pPr>
    </w:p>
    <w:p w14:paraId="499A060A" w14:textId="3AC267AA" w:rsidR="00AF1424" w:rsidRPr="00AF1424" w:rsidRDefault="00643057" w:rsidP="00AF1424">
      <w:pPr>
        <w:pStyle w:val="ListParagraph"/>
        <w:spacing w:line="276" w:lineRule="auto"/>
        <w:ind w:left="0"/>
        <w:rPr>
          <w:rFonts w:ascii="Comic Sans MS" w:hAnsi="Comic Sans MS" w:cs="Arial"/>
          <w:sz w:val="22"/>
          <w:szCs w:val="22"/>
        </w:rPr>
      </w:pPr>
      <w:r>
        <w:rPr>
          <w:rFonts w:ascii="Comic Sans MS" w:hAnsi="Comic Sans MS" w:cs="Arial"/>
          <w:sz w:val="22"/>
          <w:szCs w:val="22"/>
        </w:rPr>
        <w:t>W</w:t>
      </w:r>
      <w:r w:rsidR="00AF1424" w:rsidRPr="00AF1424">
        <w:rPr>
          <w:rFonts w:ascii="Comic Sans MS" w:hAnsi="Comic Sans MS" w:cs="Arial"/>
          <w:sz w:val="22"/>
          <w:szCs w:val="22"/>
        </w:rPr>
        <w:t>e offer places to two-yea</w:t>
      </w:r>
      <w:r>
        <w:rPr>
          <w:rFonts w:ascii="Comic Sans MS" w:hAnsi="Comic Sans MS" w:cs="Arial"/>
          <w:sz w:val="22"/>
          <w:szCs w:val="22"/>
        </w:rPr>
        <w:t xml:space="preserve">r-old children who are in care. </w:t>
      </w:r>
      <w:r w:rsidR="00AF1424" w:rsidRPr="00AF1424">
        <w:rPr>
          <w:rFonts w:ascii="Comic Sans MS" w:hAnsi="Comic Sans MS" w:cs="Arial"/>
          <w:sz w:val="22"/>
          <w:szCs w:val="22"/>
        </w:rPr>
        <w:t xml:space="preserve">This is dealt with on a </w:t>
      </w:r>
      <w:r w:rsidR="00AA0607" w:rsidRPr="00AF1424">
        <w:rPr>
          <w:rFonts w:ascii="Comic Sans MS" w:hAnsi="Comic Sans MS" w:cs="Arial"/>
          <w:sz w:val="22"/>
          <w:szCs w:val="22"/>
        </w:rPr>
        <w:t>case-by-case</w:t>
      </w:r>
      <w:r w:rsidR="00AF1424" w:rsidRPr="00AF1424">
        <w:rPr>
          <w:rFonts w:ascii="Comic Sans MS" w:hAnsi="Comic Sans MS" w:cs="Arial"/>
          <w:sz w:val="22"/>
          <w:szCs w:val="22"/>
        </w:rPr>
        <w:t xml:space="preserve"> basis and funding arrangements are usually agreed and in place ready for the child to start the setting. </w:t>
      </w:r>
    </w:p>
    <w:p w14:paraId="34E685F9" w14:textId="77777777" w:rsidR="00AF1424" w:rsidRPr="00AF1424" w:rsidRDefault="00AF1424" w:rsidP="00AF1424">
      <w:pPr>
        <w:pStyle w:val="ListParagraph"/>
        <w:spacing w:line="276" w:lineRule="auto"/>
        <w:ind w:left="0"/>
        <w:rPr>
          <w:rFonts w:ascii="Comic Sans MS" w:hAnsi="Comic Sans MS" w:cs="Arial"/>
          <w:sz w:val="22"/>
          <w:szCs w:val="22"/>
        </w:rPr>
      </w:pPr>
      <w:r w:rsidRPr="00AF1424">
        <w:rPr>
          <w:rFonts w:ascii="Comic Sans MS" w:hAnsi="Comic Sans MS" w:cs="Arial"/>
          <w:sz w:val="22"/>
          <w:szCs w:val="22"/>
        </w:rPr>
        <w:t xml:space="preserve">We offer places for funded three and four-year-olds who are in care to ensure they receive their entitlement to early education. We expect that a child will have been with a foster carer for a minimum of one month and that they will have formed a secure attachment to the carer. We expect that the placement in the setting will last a minimum of six weeks. </w:t>
      </w:r>
    </w:p>
    <w:p w14:paraId="0AAE8138" w14:textId="10AD3CC5" w:rsidR="00AF1424" w:rsidRPr="00AF1424" w:rsidRDefault="00AF1424" w:rsidP="00AF1424">
      <w:pPr>
        <w:pStyle w:val="ListParagraph"/>
        <w:spacing w:line="276" w:lineRule="auto"/>
        <w:ind w:left="0"/>
        <w:rPr>
          <w:rFonts w:ascii="Comic Sans MS" w:hAnsi="Comic Sans MS" w:cs="Arial"/>
          <w:sz w:val="22"/>
          <w:szCs w:val="22"/>
        </w:rPr>
      </w:pPr>
      <w:r w:rsidRPr="00AF1424">
        <w:rPr>
          <w:rFonts w:ascii="Comic Sans MS" w:hAnsi="Comic Sans MS" w:cs="Arial"/>
          <w:sz w:val="22"/>
          <w:szCs w:val="22"/>
        </w:rPr>
        <w:t xml:space="preserve">We will always offer </w:t>
      </w:r>
      <w:r w:rsidR="00643057">
        <w:rPr>
          <w:rFonts w:ascii="Comic Sans MS" w:hAnsi="Comic Sans MS" w:cs="Arial"/>
          <w:sz w:val="22"/>
          <w:szCs w:val="22"/>
        </w:rPr>
        <w:t xml:space="preserve">settling in sessions for the child until they are settled and ready to start as part of our transitions process. </w:t>
      </w:r>
    </w:p>
    <w:p w14:paraId="639FFA10" w14:textId="77777777" w:rsidR="00AF1424" w:rsidRPr="00AF1424" w:rsidRDefault="00AF1424" w:rsidP="00AF1424">
      <w:pPr>
        <w:pStyle w:val="ListParagraph"/>
        <w:spacing w:line="276" w:lineRule="auto"/>
        <w:ind w:left="0"/>
        <w:rPr>
          <w:rFonts w:ascii="Comic Sans MS" w:hAnsi="Comic Sans MS" w:cs="Arial"/>
          <w:sz w:val="22"/>
          <w:szCs w:val="22"/>
        </w:rPr>
      </w:pPr>
      <w:r w:rsidRPr="00AF1424">
        <w:rPr>
          <w:rFonts w:ascii="Comic Sans MS" w:hAnsi="Comic Sans MS" w:cs="Arial"/>
          <w:sz w:val="22"/>
          <w:szCs w:val="22"/>
        </w:rPr>
        <w:t>Where a child who normally attends our setting is taken into care and is cared for by a local foster carer, we will continue to offer the placement for the child.</w:t>
      </w:r>
    </w:p>
    <w:p w14:paraId="2C30DB57" w14:textId="77777777" w:rsidR="00AF1424" w:rsidRDefault="00AF1424" w:rsidP="00AF1424">
      <w:pPr>
        <w:rPr>
          <w:rFonts w:ascii="Comic Sans MS" w:eastAsia="Comic Sans MS" w:hAnsi="Comic Sans MS" w:cs="Comic Sans MS"/>
          <w:color w:val="7030A0"/>
          <w:u w:val="single"/>
        </w:rPr>
      </w:pPr>
    </w:p>
    <w:p w14:paraId="095A28F7" w14:textId="1A46E0F5" w:rsidR="00AF1424" w:rsidRDefault="00AF1424" w:rsidP="00AF1424">
      <w:pPr>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Procedures</w:t>
      </w:r>
      <w:r w:rsidRPr="00AF1424">
        <w:rPr>
          <w:rFonts w:ascii="Comic Sans MS" w:eastAsia="Comic Sans MS" w:hAnsi="Comic Sans MS" w:cs="Comic Sans MS"/>
          <w:color w:val="7030A0"/>
          <w:u w:val="single"/>
        </w:rPr>
        <w:t>:-</w:t>
      </w:r>
      <w:proofErr w:type="gramEnd"/>
    </w:p>
    <w:p w14:paraId="52DF5946" w14:textId="77777777" w:rsidR="00AF1424" w:rsidRPr="00AF1424" w:rsidRDefault="00AF1424" w:rsidP="00AF1424">
      <w:pPr>
        <w:rPr>
          <w:rFonts w:ascii="Comic Sans MS" w:eastAsia="Comic Sans MS" w:hAnsi="Comic Sans MS" w:cs="Comic Sans MS"/>
          <w:color w:val="7030A0"/>
          <w:u w:val="single"/>
        </w:rPr>
      </w:pPr>
    </w:p>
    <w:p w14:paraId="54A68FF9" w14:textId="1FB09DB5"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The designated person for looked after children is the designated child protection co-ordinator (Designated Safeguarding Lead: Natalie Lamb.</w:t>
      </w:r>
      <w:r w:rsidR="00036D7E">
        <w:rPr>
          <w:rFonts w:ascii="Comic Sans MS" w:hAnsi="Comic Sans MS" w:cs="Arial"/>
          <w:sz w:val="22"/>
          <w:szCs w:val="22"/>
        </w:rPr>
        <w:t>)</w:t>
      </w:r>
    </w:p>
    <w:p w14:paraId="14EE1EDF" w14:textId="77777777" w:rsidR="00AF1424" w:rsidRPr="00AF1424" w:rsidRDefault="00AF1424" w:rsidP="00AF1424">
      <w:pPr>
        <w:pStyle w:val="ListParagraph"/>
        <w:spacing w:line="276" w:lineRule="auto"/>
        <w:ind w:left="360"/>
        <w:rPr>
          <w:rFonts w:ascii="Comic Sans MS" w:hAnsi="Comic Sans MS" w:cs="Arial"/>
          <w:sz w:val="22"/>
          <w:szCs w:val="22"/>
        </w:rPr>
      </w:pPr>
    </w:p>
    <w:p w14:paraId="0E231B92" w14:textId="2932D5F3"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Every child is allocated a key person</w:t>
      </w:r>
      <w:r w:rsidR="00E8201D" w:rsidRPr="00AF1424">
        <w:rPr>
          <w:rFonts w:ascii="Comic Sans MS" w:hAnsi="Comic Sans MS" w:cs="Arial"/>
          <w:sz w:val="22"/>
          <w:szCs w:val="22"/>
        </w:rPr>
        <w:t>,</w:t>
      </w:r>
      <w:r w:rsidRPr="00AF1424">
        <w:rPr>
          <w:rFonts w:ascii="Comic Sans MS" w:hAnsi="Comic Sans MS" w:cs="Arial"/>
          <w:sz w:val="22"/>
          <w:szCs w:val="22"/>
        </w:rPr>
        <w:t xml:space="preserve"> and this is no different for a looked after child. The designated person ensures the key person has the information, support and training necessary to meet the looked after child’s needs.</w:t>
      </w:r>
    </w:p>
    <w:p w14:paraId="73E5593F" w14:textId="77777777" w:rsidR="00AF1424" w:rsidRPr="00AF1424" w:rsidRDefault="00AF1424" w:rsidP="00AF1424">
      <w:pPr>
        <w:pStyle w:val="ListParagraph"/>
        <w:spacing w:line="276" w:lineRule="auto"/>
        <w:ind w:left="360"/>
        <w:rPr>
          <w:rFonts w:ascii="Comic Sans MS" w:hAnsi="Comic Sans MS" w:cs="Arial"/>
          <w:sz w:val="22"/>
          <w:szCs w:val="22"/>
        </w:rPr>
      </w:pPr>
    </w:p>
    <w:p w14:paraId="409DC258" w14:textId="45BB5C0B"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The designated person and</w:t>
      </w:r>
      <w:r w:rsidR="00643057">
        <w:rPr>
          <w:rFonts w:ascii="Comic Sans MS" w:hAnsi="Comic Sans MS" w:cs="Arial"/>
          <w:sz w:val="22"/>
          <w:szCs w:val="22"/>
        </w:rPr>
        <w:t>/or</w:t>
      </w:r>
      <w:r w:rsidRPr="00AF1424">
        <w:rPr>
          <w:rFonts w:ascii="Comic Sans MS" w:hAnsi="Comic Sans MS" w:cs="Arial"/>
          <w:sz w:val="22"/>
          <w:szCs w:val="22"/>
        </w:rPr>
        <w:t xml:space="preserve"> the key person liaise with agencies, professionals and practitioners involved with the child and his or her family and ensure that appropriate information is gained and shared.</w:t>
      </w:r>
    </w:p>
    <w:p w14:paraId="40B887B7" w14:textId="77777777" w:rsidR="00AF1424" w:rsidRDefault="00AF1424" w:rsidP="00AF1424">
      <w:pPr>
        <w:spacing w:line="276" w:lineRule="auto"/>
        <w:rPr>
          <w:rFonts w:ascii="Comic Sans MS" w:hAnsi="Comic Sans MS" w:cs="Arial"/>
          <w:sz w:val="22"/>
          <w:szCs w:val="22"/>
        </w:rPr>
      </w:pPr>
    </w:p>
    <w:p w14:paraId="415F4145"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 xml:space="preserve">The setting recognises the role of the local authority children’s social care department as the child’s ‘corporate parent’ and the key agency in determining what takes place with the child. Nothing changes, especially </w:t>
      </w:r>
      <w:proofErr w:type="gramStart"/>
      <w:r w:rsidRPr="00AF1424">
        <w:rPr>
          <w:rFonts w:ascii="Comic Sans MS" w:hAnsi="Comic Sans MS" w:cs="Arial"/>
          <w:sz w:val="22"/>
          <w:szCs w:val="22"/>
        </w:rPr>
        <w:t>with regard to</w:t>
      </w:r>
      <w:proofErr w:type="gramEnd"/>
      <w:r w:rsidRPr="00AF1424">
        <w:rPr>
          <w:rFonts w:ascii="Comic Sans MS" w:hAnsi="Comic Sans MS" w:cs="Arial"/>
          <w:sz w:val="22"/>
          <w:szCs w:val="22"/>
        </w:rPr>
        <w:t xml:space="preserve"> the birth parent’s or foster carer’s role in relation to the setting, without prior discussion and agreement with the child’s social worker.</w:t>
      </w:r>
    </w:p>
    <w:p w14:paraId="03E93BC6" w14:textId="77777777" w:rsidR="00AF1424" w:rsidRDefault="00AF1424" w:rsidP="00AF1424">
      <w:pPr>
        <w:spacing w:line="276" w:lineRule="auto"/>
        <w:rPr>
          <w:rFonts w:ascii="Comic Sans MS" w:hAnsi="Comic Sans MS" w:cs="Arial"/>
          <w:sz w:val="22"/>
          <w:szCs w:val="22"/>
        </w:rPr>
      </w:pPr>
    </w:p>
    <w:p w14:paraId="0A18883B"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lastRenderedPageBreak/>
        <w:t>At the start of a placement there is a professional’s meeting to determine the objectives of the placement and draw up a care plan that incorporates the child’s learning needs. This plan is reviewed after two weeks, six weeks and three months. Thereafter at three to six monthly intervals.</w:t>
      </w:r>
    </w:p>
    <w:p w14:paraId="4487F654" w14:textId="77777777" w:rsidR="00AF1424" w:rsidRDefault="00AF1424" w:rsidP="00AF1424">
      <w:pPr>
        <w:spacing w:line="276" w:lineRule="auto"/>
        <w:rPr>
          <w:rFonts w:ascii="Comic Sans MS" w:hAnsi="Comic Sans MS" w:cs="Arial"/>
          <w:sz w:val="22"/>
          <w:szCs w:val="22"/>
        </w:rPr>
      </w:pPr>
    </w:p>
    <w:p w14:paraId="287F8B6B"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The care plan needs to consider issues for the child such as:</w:t>
      </w:r>
    </w:p>
    <w:p w14:paraId="40145413" w14:textId="77777777" w:rsidR="00AF1424" w:rsidRPr="00AF1424" w:rsidRDefault="00AF1424" w:rsidP="00AF1424">
      <w:pPr>
        <w:pStyle w:val="ListParagraph"/>
        <w:numPr>
          <w:ilvl w:val="0"/>
          <w:numId w:val="10"/>
        </w:numPr>
        <w:tabs>
          <w:tab w:val="left" w:pos="426"/>
        </w:tabs>
        <w:spacing w:line="276" w:lineRule="auto"/>
        <w:rPr>
          <w:rFonts w:ascii="Comic Sans MS" w:hAnsi="Comic Sans MS" w:cs="Arial"/>
          <w:sz w:val="22"/>
          <w:szCs w:val="22"/>
        </w:rPr>
      </w:pPr>
      <w:r w:rsidRPr="00AF1424">
        <w:rPr>
          <w:rFonts w:ascii="Comic Sans MS" w:hAnsi="Comic Sans MS" w:cs="Arial"/>
          <w:sz w:val="22"/>
          <w:szCs w:val="22"/>
        </w:rPr>
        <w:t xml:space="preserve">their emotional needs and how they are to be </w:t>
      </w:r>
      <w:proofErr w:type="gramStart"/>
      <w:r w:rsidRPr="00AF1424">
        <w:rPr>
          <w:rFonts w:ascii="Comic Sans MS" w:hAnsi="Comic Sans MS" w:cs="Arial"/>
          <w:sz w:val="22"/>
          <w:szCs w:val="22"/>
        </w:rPr>
        <w:t>met;</w:t>
      </w:r>
      <w:proofErr w:type="gramEnd"/>
    </w:p>
    <w:p w14:paraId="66EA2C53" w14:textId="77777777" w:rsidR="00AF1424" w:rsidRPr="00AF1424" w:rsidRDefault="00AF1424" w:rsidP="00AF1424">
      <w:pPr>
        <w:pStyle w:val="ListParagraph"/>
        <w:numPr>
          <w:ilvl w:val="0"/>
          <w:numId w:val="10"/>
        </w:numPr>
        <w:tabs>
          <w:tab w:val="left" w:pos="426"/>
        </w:tabs>
        <w:spacing w:line="276" w:lineRule="auto"/>
        <w:rPr>
          <w:rFonts w:ascii="Comic Sans MS" w:hAnsi="Comic Sans MS" w:cs="Arial"/>
          <w:sz w:val="22"/>
          <w:szCs w:val="22"/>
        </w:rPr>
      </w:pPr>
      <w:r w:rsidRPr="00AF1424">
        <w:rPr>
          <w:rFonts w:ascii="Comic Sans MS" w:hAnsi="Comic Sans MS" w:cs="Arial"/>
          <w:sz w:val="22"/>
          <w:szCs w:val="22"/>
        </w:rPr>
        <w:t xml:space="preserve">how any emotional issues and problems that affect behaviour are to be </w:t>
      </w:r>
      <w:proofErr w:type="gramStart"/>
      <w:r w:rsidRPr="00AF1424">
        <w:rPr>
          <w:rFonts w:ascii="Comic Sans MS" w:hAnsi="Comic Sans MS" w:cs="Arial"/>
          <w:sz w:val="22"/>
          <w:szCs w:val="22"/>
        </w:rPr>
        <w:t>managed;</w:t>
      </w:r>
      <w:proofErr w:type="gramEnd"/>
    </w:p>
    <w:p w14:paraId="40B35AAC" w14:textId="77777777" w:rsidR="00AF1424" w:rsidRPr="00AF1424" w:rsidRDefault="00AF1424" w:rsidP="00AF1424">
      <w:pPr>
        <w:pStyle w:val="ListParagraph"/>
        <w:numPr>
          <w:ilvl w:val="0"/>
          <w:numId w:val="10"/>
        </w:numPr>
        <w:tabs>
          <w:tab w:val="left" w:pos="426"/>
        </w:tabs>
        <w:spacing w:line="276" w:lineRule="auto"/>
        <w:rPr>
          <w:rFonts w:ascii="Comic Sans MS" w:hAnsi="Comic Sans MS" w:cs="Arial"/>
          <w:sz w:val="22"/>
          <w:szCs w:val="22"/>
        </w:rPr>
      </w:pPr>
      <w:r w:rsidRPr="00AF1424">
        <w:rPr>
          <w:rFonts w:ascii="Comic Sans MS" w:hAnsi="Comic Sans MS" w:cs="Arial"/>
          <w:sz w:val="22"/>
          <w:szCs w:val="22"/>
        </w:rPr>
        <w:t xml:space="preserve">their sense of self, culture, language(s) and identity – and how this is to be </w:t>
      </w:r>
      <w:proofErr w:type="gramStart"/>
      <w:r w:rsidRPr="00AF1424">
        <w:rPr>
          <w:rFonts w:ascii="Comic Sans MS" w:hAnsi="Comic Sans MS" w:cs="Arial"/>
          <w:sz w:val="22"/>
          <w:szCs w:val="22"/>
        </w:rPr>
        <w:t>supported;</w:t>
      </w:r>
      <w:proofErr w:type="gramEnd"/>
    </w:p>
    <w:p w14:paraId="3BAA4F40" w14:textId="77777777" w:rsidR="00AF1424" w:rsidRPr="00AF1424" w:rsidRDefault="00AF1424" w:rsidP="00AF1424">
      <w:pPr>
        <w:pStyle w:val="ListParagraph"/>
        <w:numPr>
          <w:ilvl w:val="0"/>
          <w:numId w:val="10"/>
        </w:numPr>
        <w:tabs>
          <w:tab w:val="left" w:pos="426"/>
        </w:tabs>
        <w:spacing w:line="276" w:lineRule="auto"/>
        <w:rPr>
          <w:rFonts w:ascii="Comic Sans MS" w:hAnsi="Comic Sans MS" w:cs="Arial"/>
          <w:sz w:val="22"/>
          <w:szCs w:val="22"/>
        </w:rPr>
      </w:pPr>
      <w:r w:rsidRPr="00AF1424">
        <w:rPr>
          <w:rFonts w:ascii="Comic Sans MS" w:hAnsi="Comic Sans MS" w:cs="Arial"/>
          <w:sz w:val="22"/>
          <w:szCs w:val="22"/>
        </w:rPr>
        <w:t xml:space="preserve">their need for sociability and </w:t>
      </w:r>
      <w:proofErr w:type="gramStart"/>
      <w:r w:rsidRPr="00AF1424">
        <w:rPr>
          <w:rFonts w:ascii="Comic Sans MS" w:hAnsi="Comic Sans MS" w:cs="Arial"/>
          <w:sz w:val="22"/>
          <w:szCs w:val="22"/>
        </w:rPr>
        <w:t>friendship;</w:t>
      </w:r>
      <w:proofErr w:type="gramEnd"/>
    </w:p>
    <w:p w14:paraId="0FAF3121" w14:textId="77777777" w:rsidR="00AF1424" w:rsidRPr="00AF1424" w:rsidRDefault="00AF1424" w:rsidP="00AF1424">
      <w:pPr>
        <w:pStyle w:val="ListParagraph"/>
        <w:numPr>
          <w:ilvl w:val="0"/>
          <w:numId w:val="10"/>
        </w:numPr>
        <w:tabs>
          <w:tab w:val="left" w:pos="426"/>
        </w:tabs>
        <w:spacing w:line="276" w:lineRule="auto"/>
        <w:rPr>
          <w:rFonts w:ascii="Comic Sans MS" w:hAnsi="Comic Sans MS" w:cs="Arial"/>
          <w:sz w:val="22"/>
          <w:szCs w:val="22"/>
        </w:rPr>
      </w:pPr>
      <w:r w:rsidRPr="00AF1424">
        <w:rPr>
          <w:rFonts w:ascii="Comic Sans MS" w:hAnsi="Comic Sans MS" w:cs="Arial"/>
          <w:sz w:val="22"/>
          <w:szCs w:val="22"/>
        </w:rPr>
        <w:t>their interests and abilities and possible learning journey pathway; and</w:t>
      </w:r>
    </w:p>
    <w:p w14:paraId="4EFC8186" w14:textId="171AC0FD" w:rsidR="00AF1424" w:rsidRPr="00AF1424" w:rsidRDefault="00BE59F8" w:rsidP="00AF1424">
      <w:pPr>
        <w:pStyle w:val="ListParagraph"/>
        <w:numPr>
          <w:ilvl w:val="0"/>
          <w:numId w:val="10"/>
        </w:numPr>
        <w:tabs>
          <w:tab w:val="left" w:pos="426"/>
        </w:tabs>
        <w:spacing w:line="276" w:lineRule="auto"/>
        <w:rPr>
          <w:rFonts w:ascii="Comic Sans MS" w:hAnsi="Comic Sans MS" w:cs="Arial"/>
          <w:sz w:val="22"/>
          <w:szCs w:val="22"/>
        </w:rPr>
      </w:pPr>
      <w:r w:rsidRPr="00E97BF1">
        <w:rPr>
          <w:rFonts w:ascii="Comic Sans MS" w:hAnsi="Comic Sans MS" w:cs="Arial"/>
          <w:sz w:val="22"/>
          <w:szCs w:val="22"/>
        </w:rPr>
        <w:t>where applicable</w:t>
      </w:r>
      <w:r w:rsidR="00F04CBB" w:rsidRPr="00E97BF1">
        <w:rPr>
          <w:rFonts w:ascii="Comic Sans MS" w:hAnsi="Comic Sans MS" w:cs="Arial"/>
          <w:sz w:val="22"/>
          <w:szCs w:val="22"/>
        </w:rPr>
        <w:t xml:space="preserve">, </w:t>
      </w:r>
      <w:r w:rsidR="00AF1424" w:rsidRPr="00E97BF1">
        <w:rPr>
          <w:rFonts w:ascii="Comic Sans MS" w:hAnsi="Comic Sans MS" w:cs="Arial"/>
          <w:sz w:val="22"/>
          <w:szCs w:val="22"/>
        </w:rPr>
        <w:t>how any special</w:t>
      </w:r>
      <w:r w:rsidR="00F04CBB" w:rsidRPr="00E97BF1">
        <w:rPr>
          <w:rFonts w:ascii="Comic Sans MS" w:hAnsi="Comic Sans MS" w:cs="Arial"/>
          <w:sz w:val="22"/>
          <w:szCs w:val="22"/>
        </w:rPr>
        <w:t xml:space="preserve"> educational</w:t>
      </w:r>
      <w:r w:rsidR="00AF1424" w:rsidRPr="00E97BF1">
        <w:rPr>
          <w:rFonts w:ascii="Comic Sans MS" w:hAnsi="Comic Sans MS" w:cs="Arial"/>
          <w:sz w:val="22"/>
          <w:szCs w:val="22"/>
        </w:rPr>
        <w:t xml:space="preserve"> needs</w:t>
      </w:r>
      <w:r w:rsidR="0065702D" w:rsidRPr="00E97BF1">
        <w:rPr>
          <w:rFonts w:ascii="Comic Sans MS" w:hAnsi="Comic Sans MS" w:cs="Arial"/>
          <w:sz w:val="22"/>
          <w:szCs w:val="22"/>
        </w:rPr>
        <w:t xml:space="preserve"> and/ or disabilities</w:t>
      </w:r>
      <w:r w:rsidR="00AF1424" w:rsidRPr="00E97BF1">
        <w:rPr>
          <w:rFonts w:ascii="Comic Sans MS" w:hAnsi="Comic Sans MS" w:cs="Arial"/>
          <w:sz w:val="22"/>
          <w:szCs w:val="22"/>
        </w:rPr>
        <w:t xml:space="preserve"> </w:t>
      </w:r>
      <w:r w:rsidR="00AF1424" w:rsidRPr="00AF1424">
        <w:rPr>
          <w:rFonts w:ascii="Comic Sans MS" w:hAnsi="Comic Sans MS" w:cs="Arial"/>
          <w:sz w:val="22"/>
          <w:szCs w:val="22"/>
        </w:rPr>
        <w:t>will be supported.</w:t>
      </w:r>
    </w:p>
    <w:p w14:paraId="37845EEC" w14:textId="77777777" w:rsidR="0022513C" w:rsidRDefault="0022513C" w:rsidP="0022513C">
      <w:pPr>
        <w:pStyle w:val="ListParagraph"/>
        <w:tabs>
          <w:tab w:val="left" w:pos="426"/>
        </w:tabs>
        <w:spacing w:line="276" w:lineRule="auto"/>
        <w:rPr>
          <w:rFonts w:ascii="Comic Sans MS" w:hAnsi="Comic Sans MS" w:cs="Arial"/>
          <w:sz w:val="22"/>
          <w:szCs w:val="22"/>
        </w:rPr>
      </w:pPr>
    </w:p>
    <w:p w14:paraId="4801D6E8" w14:textId="2A812565" w:rsidR="00AF1424" w:rsidRPr="00AF1424" w:rsidRDefault="00AF1424" w:rsidP="0022513C">
      <w:pPr>
        <w:pStyle w:val="ListParagraph"/>
        <w:tabs>
          <w:tab w:val="left" w:pos="426"/>
        </w:tabs>
        <w:spacing w:line="276" w:lineRule="auto"/>
        <w:rPr>
          <w:rFonts w:ascii="Comic Sans MS" w:hAnsi="Comic Sans MS" w:cs="Arial"/>
          <w:sz w:val="22"/>
          <w:szCs w:val="22"/>
        </w:rPr>
      </w:pPr>
      <w:r w:rsidRPr="00AF1424">
        <w:rPr>
          <w:rFonts w:ascii="Comic Sans MS" w:hAnsi="Comic Sans MS" w:cs="Arial"/>
          <w:sz w:val="22"/>
          <w:szCs w:val="22"/>
        </w:rPr>
        <w:t xml:space="preserve">In </w:t>
      </w:r>
      <w:proofErr w:type="gramStart"/>
      <w:r w:rsidRPr="00AF1424">
        <w:rPr>
          <w:rFonts w:ascii="Comic Sans MS" w:hAnsi="Comic Sans MS" w:cs="Arial"/>
          <w:sz w:val="22"/>
          <w:szCs w:val="22"/>
        </w:rPr>
        <w:t>addition</w:t>
      </w:r>
      <w:proofErr w:type="gramEnd"/>
      <w:r w:rsidRPr="00AF1424">
        <w:rPr>
          <w:rFonts w:ascii="Comic Sans MS" w:hAnsi="Comic Sans MS" w:cs="Arial"/>
          <w:sz w:val="22"/>
          <w:szCs w:val="22"/>
        </w:rPr>
        <w:t xml:space="preserve"> the care plan will also consider:</w:t>
      </w:r>
    </w:p>
    <w:p w14:paraId="099E6B56" w14:textId="77777777" w:rsidR="00AF1424" w:rsidRPr="00AF1424" w:rsidRDefault="00AF1424" w:rsidP="00AF1424">
      <w:pPr>
        <w:pStyle w:val="ListParagraph"/>
        <w:numPr>
          <w:ilvl w:val="0"/>
          <w:numId w:val="10"/>
        </w:numPr>
        <w:tabs>
          <w:tab w:val="left" w:pos="709"/>
        </w:tabs>
        <w:spacing w:line="276" w:lineRule="auto"/>
        <w:rPr>
          <w:rFonts w:ascii="Comic Sans MS" w:hAnsi="Comic Sans MS" w:cs="Arial"/>
          <w:sz w:val="22"/>
          <w:szCs w:val="22"/>
        </w:rPr>
      </w:pPr>
      <w:r w:rsidRPr="00AF1424">
        <w:rPr>
          <w:rFonts w:ascii="Comic Sans MS" w:hAnsi="Comic Sans MS" w:cs="Arial"/>
          <w:sz w:val="22"/>
          <w:szCs w:val="22"/>
        </w:rPr>
        <w:t xml:space="preserve">how information will be shared with the foster carer and local authority (as the ‘corporate parent’) as well as what information is shared with whom and how it will be recorded and </w:t>
      </w:r>
      <w:proofErr w:type="gramStart"/>
      <w:r w:rsidRPr="00AF1424">
        <w:rPr>
          <w:rFonts w:ascii="Comic Sans MS" w:hAnsi="Comic Sans MS" w:cs="Arial"/>
          <w:sz w:val="22"/>
          <w:szCs w:val="22"/>
        </w:rPr>
        <w:t>stored;</w:t>
      </w:r>
      <w:proofErr w:type="gramEnd"/>
    </w:p>
    <w:p w14:paraId="1D8868AF" w14:textId="77777777" w:rsidR="00AF1424" w:rsidRPr="00AF1424" w:rsidRDefault="00AF1424" w:rsidP="00AF1424">
      <w:pPr>
        <w:pStyle w:val="ListParagraph"/>
        <w:numPr>
          <w:ilvl w:val="0"/>
          <w:numId w:val="10"/>
        </w:numPr>
        <w:spacing w:line="276" w:lineRule="auto"/>
        <w:rPr>
          <w:rFonts w:ascii="Comic Sans MS" w:hAnsi="Comic Sans MS" w:cs="Arial"/>
          <w:sz w:val="22"/>
          <w:szCs w:val="22"/>
        </w:rPr>
      </w:pPr>
      <w:r w:rsidRPr="00AF1424">
        <w:rPr>
          <w:rFonts w:ascii="Comic Sans MS" w:hAnsi="Comic Sans MS" w:cs="Arial"/>
          <w:sz w:val="22"/>
          <w:szCs w:val="22"/>
        </w:rPr>
        <w:t xml:space="preserve">what contact the child has with his/her birth parent(s) and what arrangements will be in place for supervised contact. If this is to be at the setting, when, where and what form the contact will take will be discussed and </w:t>
      </w:r>
      <w:proofErr w:type="gramStart"/>
      <w:r w:rsidRPr="00AF1424">
        <w:rPr>
          <w:rFonts w:ascii="Comic Sans MS" w:hAnsi="Comic Sans MS" w:cs="Arial"/>
          <w:sz w:val="22"/>
          <w:szCs w:val="22"/>
        </w:rPr>
        <w:t>agreed;</w:t>
      </w:r>
      <w:proofErr w:type="gramEnd"/>
    </w:p>
    <w:p w14:paraId="1524BC05" w14:textId="77777777" w:rsidR="00AF1424" w:rsidRPr="00AF1424" w:rsidRDefault="00AF1424" w:rsidP="00AF1424">
      <w:pPr>
        <w:pStyle w:val="ListParagraph"/>
        <w:numPr>
          <w:ilvl w:val="0"/>
          <w:numId w:val="10"/>
        </w:numPr>
        <w:spacing w:line="276" w:lineRule="auto"/>
        <w:rPr>
          <w:rFonts w:ascii="Comic Sans MS" w:hAnsi="Comic Sans MS" w:cs="Arial"/>
          <w:sz w:val="22"/>
          <w:szCs w:val="22"/>
        </w:rPr>
      </w:pPr>
      <w:r w:rsidRPr="00AF1424">
        <w:rPr>
          <w:rFonts w:ascii="Comic Sans MS" w:hAnsi="Comic Sans MS" w:cs="Arial"/>
          <w:sz w:val="22"/>
          <w:szCs w:val="22"/>
        </w:rPr>
        <w:t xml:space="preserve">what written reporting is </w:t>
      </w:r>
      <w:proofErr w:type="gramStart"/>
      <w:r w:rsidRPr="00AF1424">
        <w:rPr>
          <w:rFonts w:ascii="Comic Sans MS" w:hAnsi="Comic Sans MS" w:cs="Arial"/>
          <w:sz w:val="22"/>
          <w:szCs w:val="22"/>
        </w:rPr>
        <w:t>required;</w:t>
      </w:r>
      <w:proofErr w:type="gramEnd"/>
    </w:p>
    <w:p w14:paraId="3D4DD95E" w14:textId="33654FB0" w:rsidR="00AF1424" w:rsidRPr="00AF1424" w:rsidRDefault="00AF1424" w:rsidP="00AF1424">
      <w:pPr>
        <w:pStyle w:val="ListParagraph"/>
        <w:numPr>
          <w:ilvl w:val="0"/>
          <w:numId w:val="10"/>
        </w:numPr>
        <w:spacing w:line="276" w:lineRule="auto"/>
        <w:rPr>
          <w:rFonts w:ascii="Comic Sans MS" w:hAnsi="Comic Sans MS" w:cs="Arial"/>
          <w:sz w:val="22"/>
          <w:szCs w:val="22"/>
        </w:rPr>
      </w:pPr>
      <w:r w:rsidRPr="00AF1424">
        <w:rPr>
          <w:rFonts w:ascii="Comic Sans MS" w:hAnsi="Comic Sans MS" w:cs="Arial"/>
          <w:sz w:val="22"/>
          <w:szCs w:val="22"/>
        </w:rPr>
        <w:t xml:space="preserve">wherever possible, and where the plan is for the child to return home, the birth parent(s) should be involved </w:t>
      </w:r>
      <w:r w:rsidRPr="00E97BF1">
        <w:rPr>
          <w:rFonts w:ascii="Comic Sans MS" w:hAnsi="Comic Sans MS" w:cs="Arial"/>
          <w:sz w:val="22"/>
          <w:szCs w:val="22"/>
        </w:rPr>
        <w:t xml:space="preserve">in </w:t>
      </w:r>
      <w:r w:rsidR="004C6404" w:rsidRPr="00E97BF1">
        <w:rPr>
          <w:rFonts w:ascii="Comic Sans MS" w:hAnsi="Comic Sans MS" w:cs="Arial"/>
          <w:sz w:val="22"/>
          <w:szCs w:val="22"/>
        </w:rPr>
        <w:t xml:space="preserve">this </w:t>
      </w:r>
      <w:proofErr w:type="gramStart"/>
      <w:r w:rsidRPr="00AF1424">
        <w:rPr>
          <w:rFonts w:ascii="Comic Sans MS" w:hAnsi="Comic Sans MS" w:cs="Arial"/>
          <w:sz w:val="22"/>
          <w:szCs w:val="22"/>
        </w:rPr>
        <w:t>planning;</w:t>
      </w:r>
      <w:proofErr w:type="gramEnd"/>
      <w:r w:rsidRPr="00AF1424">
        <w:rPr>
          <w:rFonts w:ascii="Comic Sans MS" w:hAnsi="Comic Sans MS" w:cs="Arial"/>
          <w:sz w:val="22"/>
          <w:szCs w:val="22"/>
        </w:rPr>
        <w:t xml:space="preserve"> </w:t>
      </w:r>
    </w:p>
    <w:p w14:paraId="6E98C4E9" w14:textId="77777777" w:rsidR="00AF1424" w:rsidRPr="00AF1424" w:rsidRDefault="00AF1424" w:rsidP="00AF1424">
      <w:pPr>
        <w:pStyle w:val="ListParagraph"/>
        <w:numPr>
          <w:ilvl w:val="0"/>
          <w:numId w:val="10"/>
        </w:numPr>
        <w:spacing w:line="276" w:lineRule="auto"/>
        <w:rPr>
          <w:rFonts w:ascii="Comic Sans MS" w:hAnsi="Comic Sans MS" w:cs="Arial"/>
          <w:sz w:val="22"/>
          <w:szCs w:val="22"/>
        </w:rPr>
      </w:pPr>
      <w:r w:rsidRPr="00AF1424">
        <w:rPr>
          <w:rFonts w:ascii="Comic Sans MS" w:hAnsi="Comic Sans MS" w:cs="Arial"/>
          <w:sz w:val="22"/>
          <w:szCs w:val="22"/>
        </w:rPr>
        <w:t>with the social worker’s agreement, and as part of the plan, the birth parent(s) should be involved in the setting’s activities that include parents, such as outings and fun-days etc alongside the foster carer.</w:t>
      </w:r>
    </w:p>
    <w:p w14:paraId="6C448C9E" w14:textId="77777777" w:rsidR="00AF1424" w:rsidRDefault="00AF1424" w:rsidP="00AF1424">
      <w:pPr>
        <w:spacing w:line="276" w:lineRule="auto"/>
        <w:rPr>
          <w:rFonts w:ascii="Comic Sans MS" w:hAnsi="Comic Sans MS" w:cs="Arial"/>
          <w:sz w:val="22"/>
          <w:szCs w:val="22"/>
        </w:rPr>
      </w:pPr>
    </w:p>
    <w:p w14:paraId="70B296B3"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The settling-in process for the child is agreed. It should be the same as for any other child, with the foster carer taking the place of the parent, unless otherwise agreed. It is even more important that the ‘proximity’ stage is followed until it is visible that the child has formed a sufficient relationship with his or her key person for them to act as a ‘secure base’ to allow the gradual separation from the foster carer. This process may take longer in some cases, so time needs to be allowed for it to take place without causing further distress or anxiety to the child.</w:t>
      </w:r>
    </w:p>
    <w:p w14:paraId="20175EB8"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In the first two weeks after settling-in, the child’s well-being is the focus of observation, their sociability and their ability to manage their feelings with or without support.</w:t>
      </w:r>
    </w:p>
    <w:p w14:paraId="3B997649" w14:textId="77777777" w:rsidR="00AF1424" w:rsidRPr="00AF1424" w:rsidRDefault="00AF1424" w:rsidP="00AF1424">
      <w:pPr>
        <w:spacing w:line="276" w:lineRule="auto"/>
        <w:ind w:left="360"/>
        <w:rPr>
          <w:rFonts w:ascii="Comic Sans MS" w:hAnsi="Comic Sans MS" w:cs="Arial"/>
          <w:sz w:val="22"/>
          <w:szCs w:val="22"/>
        </w:rPr>
      </w:pPr>
    </w:p>
    <w:p w14:paraId="095BA644"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Further observations about communication, interests and abilities will be noted to firm a picture of the whole child in relation to the Early Years Foundation Stage prime and specific areas of learning and development.</w:t>
      </w:r>
    </w:p>
    <w:p w14:paraId="1C0626B8" w14:textId="77777777" w:rsidR="00AF1424" w:rsidRPr="00AF1424" w:rsidRDefault="00AF1424" w:rsidP="00AF1424">
      <w:pPr>
        <w:spacing w:line="276" w:lineRule="auto"/>
        <w:ind w:left="360"/>
        <w:rPr>
          <w:rFonts w:ascii="Comic Sans MS" w:hAnsi="Comic Sans MS" w:cs="Arial"/>
          <w:sz w:val="22"/>
          <w:szCs w:val="22"/>
        </w:rPr>
      </w:pPr>
    </w:p>
    <w:p w14:paraId="3308142C" w14:textId="77777777" w:rsid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Concerns about the child will be noted in the child’s file and discussed with the foster carer.</w:t>
      </w:r>
    </w:p>
    <w:p w14:paraId="768CD624" w14:textId="77777777" w:rsidR="00AF1424" w:rsidRDefault="00AF1424" w:rsidP="00AF1424">
      <w:pPr>
        <w:spacing w:line="276" w:lineRule="auto"/>
        <w:rPr>
          <w:rFonts w:ascii="Comic Sans MS" w:hAnsi="Comic Sans MS" w:cs="Arial"/>
          <w:sz w:val="22"/>
          <w:szCs w:val="22"/>
        </w:rPr>
      </w:pPr>
    </w:p>
    <w:p w14:paraId="57FA9FB8"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If the concerns are about the foster carer’s treatment of the child, or if abuse is suspected, these are recorded in the child’s file and reported to the child’s social care worker according to the setting’s safeguarding children procedure.</w:t>
      </w:r>
    </w:p>
    <w:p w14:paraId="14002D66" w14:textId="77777777" w:rsidR="00AF1424" w:rsidRDefault="00AF1424" w:rsidP="00AF1424">
      <w:pPr>
        <w:spacing w:line="276" w:lineRule="auto"/>
        <w:rPr>
          <w:rFonts w:ascii="Comic Sans MS" w:hAnsi="Comic Sans MS" w:cs="Arial"/>
          <w:sz w:val="22"/>
          <w:szCs w:val="22"/>
        </w:rPr>
      </w:pPr>
    </w:p>
    <w:p w14:paraId="363310CC"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Regular contact should be maintained with the social worker through planned meetings that will include the foster carer.</w:t>
      </w:r>
    </w:p>
    <w:p w14:paraId="65DA6184" w14:textId="77777777" w:rsidR="00AF1424" w:rsidRDefault="00AF1424" w:rsidP="00AF1424">
      <w:pPr>
        <w:spacing w:line="276" w:lineRule="auto"/>
        <w:rPr>
          <w:rFonts w:ascii="Comic Sans MS" w:hAnsi="Comic Sans MS" w:cs="Arial"/>
          <w:sz w:val="22"/>
          <w:szCs w:val="22"/>
        </w:rPr>
      </w:pPr>
    </w:p>
    <w:p w14:paraId="1BB2771C" w14:textId="77777777" w:rsidR="00AF1424" w:rsidRPr="00AF1424" w:rsidRDefault="00AF1424" w:rsidP="00AF1424">
      <w:pPr>
        <w:spacing w:line="276" w:lineRule="auto"/>
        <w:rPr>
          <w:rFonts w:ascii="Comic Sans MS" w:hAnsi="Comic Sans MS" w:cs="Arial"/>
          <w:sz w:val="22"/>
          <w:szCs w:val="22"/>
        </w:rPr>
      </w:pPr>
      <w:r w:rsidRPr="00AF1424">
        <w:rPr>
          <w:rFonts w:ascii="Comic Sans MS" w:hAnsi="Comic Sans MS" w:cs="Arial"/>
          <w:sz w:val="22"/>
          <w:szCs w:val="22"/>
        </w:rPr>
        <w:t>The transition to school will be handled sensitively. The designated person and/or the child’s key person will liaise with the school, passing on relevant information and documentation with the agreement of the looked after child’s birth parents.</w:t>
      </w:r>
    </w:p>
    <w:p w14:paraId="63E14B29" w14:textId="77777777" w:rsidR="00AF1424" w:rsidRDefault="00AF1424" w:rsidP="00AF1424">
      <w:pPr>
        <w:rPr>
          <w:rFonts w:ascii="Comic Sans MS" w:eastAsia="Comic Sans MS" w:hAnsi="Comic Sans MS" w:cs="Comic Sans MS"/>
          <w:color w:val="7030A0"/>
          <w:u w:val="single"/>
        </w:rPr>
      </w:pPr>
    </w:p>
    <w:p w14:paraId="05DBFF64" w14:textId="798475C4" w:rsidR="00AF1424" w:rsidRPr="00AF1424" w:rsidRDefault="00AF1424" w:rsidP="00AF1424">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Further </w:t>
      </w:r>
      <w:proofErr w:type="gramStart"/>
      <w:r>
        <w:rPr>
          <w:rFonts w:ascii="Comic Sans MS" w:eastAsia="Comic Sans MS" w:hAnsi="Comic Sans MS" w:cs="Comic Sans MS"/>
          <w:color w:val="7030A0"/>
          <w:u w:val="single"/>
        </w:rPr>
        <w:t>Guidance</w:t>
      </w:r>
      <w:r w:rsidRPr="00AF1424">
        <w:rPr>
          <w:rFonts w:ascii="Comic Sans MS" w:eastAsia="Comic Sans MS" w:hAnsi="Comic Sans MS" w:cs="Comic Sans MS"/>
          <w:color w:val="7030A0"/>
          <w:u w:val="single"/>
        </w:rPr>
        <w:t>:-</w:t>
      </w:r>
      <w:proofErr w:type="gramEnd"/>
    </w:p>
    <w:p w14:paraId="250CF067" w14:textId="77777777" w:rsidR="00AF1424" w:rsidRPr="00AF1424" w:rsidRDefault="00AF1424" w:rsidP="00AF1424">
      <w:pPr>
        <w:spacing w:line="276" w:lineRule="auto"/>
        <w:rPr>
          <w:rFonts w:ascii="Comic Sans MS" w:hAnsi="Comic Sans MS" w:cs="Arial"/>
          <w:b/>
          <w:sz w:val="22"/>
          <w:szCs w:val="22"/>
        </w:rPr>
      </w:pPr>
    </w:p>
    <w:p w14:paraId="7C6F57C3" w14:textId="72DB9837" w:rsidR="00AF1424" w:rsidRPr="002408A5" w:rsidRDefault="003905A3" w:rsidP="00AF1424">
      <w:pPr>
        <w:numPr>
          <w:ilvl w:val="0"/>
          <w:numId w:val="8"/>
        </w:numPr>
        <w:spacing w:line="276" w:lineRule="auto"/>
        <w:rPr>
          <w:rFonts w:ascii="Comic Sans MS" w:hAnsi="Comic Sans MS" w:cs="Arial"/>
          <w:sz w:val="22"/>
          <w:szCs w:val="22"/>
        </w:rPr>
      </w:pPr>
      <w:r w:rsidRPr="002408A5">
        <w:rPr>
          <w:rFonts w:ascii="Comic Sans MS" w:hAnsi="Comic Sans MS" w:cs="Arial"/>
          <w:sz w:val="22"/>
          <w:szCs w:val="22"/>
        </w:rPr>
        <w:t>Promoting the Education of Looked After Children and Previously Looked After Children (DfE 2018)</w:t>
      </w:r>
    </w:p>
    <w:p w14:paraId="0B2B96A5" w14:textId="77777777" w:rsidR="00AF1424" w:rsidRPr="00AF1424" w:rsidRDefault="00AF1424" w:rsidP="00AF1424">
      <w:pPr>
        <w:numPr>
          <w:ilvl w:val="0"/>
          <w:numId w:val="8"/>
        </w:numPr>
        <w:spacing w:line="276" w:lineRule="auto"/>
        <w:rPr>
          <w:rFonts w:ascii="Comic Sans MS" w:hAnsi="Comic Sans MS" w:cs="Arial"/>
          <w:sz w:val="22"/>
          <w:szCs w:val="22"/>
        </w:rPr>
      </w:pPr>
      <w:r w:rsidRPr="00AF1424">
        <w:rPr>
          <w:rFonts w:ascii="Comic Sans MS" w:hAnsi="Comic Sans MS" w:cs="Arial"/>
          <w:sz w:val="22"/>
          <w:szCs w:val="22"/>
        </w:rPr>
        <w:t>Supporting Looked After Learners - A Practical Guide for School Governors (DfES 2006)</w:t>
      </w:r>
    </w:p>
    <w:p w14:paraId="49B757B1" w14:textId="77777777" w:rsidR="00714378" w:rsidRPr="00C36078" w:rsidRDefault="00714378" w:rsidP="00A77F9A">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Childcare Act (2006)</w:t>
      </w:r>
    </w:p>
    <w:p w14:paraId="19AC0422" w14:textId="1C00218B" w:rsidR="00714378" w:rsidRPr="00C36078" w:rsidRDefault="00714378" w:rsidP="00A77F9A">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 xml:space="preserve">Children Act (1989 and 2004) </w:t>
      </w:r>
    </w:p>
    <w:p w14:paraId="7727563A" w14:textId="77777777" w:rsidR="00714378" w:rsidRPr="00C36078" w:rsidRDefault="00714378" w:rsidP="00A77F9A">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 xml:space="preserve">Adoption and Children Act (2002) </w:t>
      </w:r>
    </w:p>
    <w:p w14:paraId="3B23F305" w14:textId="77777777" w:rsidR="00714378" w:rsidRPr="00C36078" w:rsidRDefault="00714378" w:rsidP="00A77F9A">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Children and Young Persons Act (2008)</w:t>
      </w:r>
    </w:p>
    <w:p w14:paraId="6D2EDBB5" w14:textId="77777777" w:rsidR="00714378" w:rsidRPr="00C36078" w:rsidRDefault="00714378" w:rsidP="00A77F9A">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Children and Families Act (2014)</w:t>
      </w:r>
    </w:p>
    <w:p w14:paraId="346C84E2" w14:textId="0BA06220" w:rsidR="002C5FC3" w:rsidRPr="00C36078" w:rsidRDefault="00714378" w:rsidP="00D04180">
      <w:pPr>
        <w:pStyle w:val="ListParagraph"/>
        <w:numPr>
          <w:ilvl w:val="0"/>
          <w:numId w:val="8"/>
        </w:numPr>
        <w:jc w:val="both"/>
        <w:rPr>
          <w:rFonts w:ascii="Comic Sans MS" w:hAnsi="Comic Sans MS" w:cs="Calibri"/>
          <w:color w:val="000000" w:themeColor="text1"/>
          <w:sz w:val="22"/>
          <w:szCs w:val="22"/>
        </w:rPr>
      </w:pPr>
      <w:r w:rsidRPr="00C36078">
        <w:rPr>
          <w:rFonts w:ascii="Comic Sans MS" w:hAnsi="Comic Sans MS" w:cs="Calibri"/>
          <w:color w:val="000000" w:themeColor="text1"/>
          <w:sz w:val="22"/>
          <w:szCs w:val="22"/>
        </w:rPr>
        <w:t>Children and Social Work Act (2017)</w:t>
      </w:r>
    </w:p>
    <w:p w14:paraId="4232AE57" w14:textId="77777777" w:rsidR="002C5FC3" w:rsidRDefault="002C5FC3">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D277E"/>
    <w:multiLevelType w:val="hybridMultilevel"/>
    <w:tmpl w:val="629467B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B946E6"/>
    <w:multiLevelType w:val="hybridMultilevel"/>
    <w:tmpl w:val="B9A8F7D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AE19BD"/>
    <w:multiLevelType w:val="hybridMultilevel"/>
    <w:tmpl w:val="3600E6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8B075D2"/>
    <w:multiLevelType w:val="hybridMultilevel"/>
    <w:tmpl w:val="87F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02A47"/>
    <w:multiLevelType w:val="hybridMultilevel"/>
    <w:tmpl w:val="1CA8DB5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9F5EA5"/>
    <w:multiLevelType w:val="hybridMultilevel"/>
    <w:tmpl w:val="73C4C82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C683E"/>
    <w:multiLevelType w:val="hybridMultilevel"/>
    <w:tmpl w:val="C3AE9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DC6045"/>
    <w:multiLevelType w:val="hybridMultilevel"/>
    <w:tmpl w:val="183C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590193">
    <w:abstractNumId w:val="3"/>
  </w:num>
  <w:num w:numId="2" w16cid:durableId="1055272103">
    <w:abstractNumId w:val="9"/>
  </w:num>
  <w:num w:numId="3" w16cid:durableId="968441006">
    <w:abstractNumId w:val="2"/>
  </w:num>
  <w:num w:numId="4" w16cid:durableId="497816533">
    <w:abstractNumId w:val="4"/>
  </w:num>
  <w:num w:numId="5" w16cid:durableId="1759718562">
    <w:abstractNumId w:val="8"/>
  </w:num>
  <w:num w:numId="6" w16cid:durableId="872695863">
    <w:abstractNumId w:val="6"/>
  </w:num>
  <w:num w:numId="7" w16cid:durableId="1525439297">
    <w:abstractNumId w:val="11"/>
  </w:num>
  <w:num w:numId="8" w16cid:durableId="998004478">
    <w:abstractNumId w:val="1"/>
  </w:num>
  <w:num w:numId="9" w16cid:durableId="498158636">
    <w:abstractNumId w:val="10"/>
  </w:num>
  <w:num w:numId="10" w16cid:durableId="1249385332">
    <w:abstractNumId w:val="5"/>
  </w:num>
  <w:num w:numId="11" w16cid:durableId="1009334744">
    <w:abstractNumId w:val="7"/>
  </w:num>
  <w:num w:numId="12" w16cid:durableId="1518933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36D7E"/>
    <w:rsid w:val="000713A5"/>
    <w:rsid w:val="000746D4"/>
    <w:rsid w:val="000D66AC"/>
    <w:rsid w:val="00163502"/>
    <w:rsid w:val="001666EF"/>
    <w:rsid w:val="0022513C"/>
    <w:rsid w:val="002408A5"/>
    <w:rsid w:val="002A1ECB"/>
    <w:rsid w:val="002B60D5"/>
    <w:rsid w:val="002C5FC3"/>
    <w:rsid w:val="00376EE4"/>
    <w:rsid w:val="003905A3"/>
    <w:rsid w:val="003C7689"/>
    <w:rsid w:val="00460618"/>
    <w:rsid w:val="004C6404"/>
    <w:rsid w:val="00537078"/>
    <w:rsid w:val="00564A4A"/>
    <w:rsid w:val="00643057"/>
    <w:rsid w:val="0065702D"/>
    <w:rsid w:val="00714378"/>
    <w:rsid w:val="008463E2"/>
    <w:rsid w:val="008A5E18"/>
    <w:rsid w:val="008B07AD"/>
    <w:rsid w:val="0093027C"/>
    <w:rsid w:val="0097720F"/>
    <w:rsid w:val="009D2255"/>
    <w:rsid w:val="00A77F9A"/>
    <w:rsid w:val="00AA0607"/>
    <w:rsid w:val="00AF1424"/>
    <w:rsid w:val="00BE59F8"/>
    <w:rsid w:val="00C36078"/>
    <w:rsid w:val="00C951EF"/>
    <w:rsid w:val="00D04180"/>
    <w:rsid w:val="00D370C0"/>
    <w:rsid w:val="00E8201D"/>
    <w:rsid w:val="00E97BF1"/>
    <w:rsid w:val="00F04CBB"/>
    <w:rsid w:val="00F23EB5"/>
    <w:rsid w:val="00F638F3"/>
    <w:rsid w:val="00FD4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1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AF1424"/>
    <w:pPr>
      <w:ind w:left="720"/>
      <w:contextualSpacing/>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2566">
      <w:bodyDiv w:val="1"/>
      <w:marLeft w:val="0"/>
      <w:marRight w:val="0"/>
      <w:marTop w:val="0"/>
      <w:marBottom w:val="0"/>
      <w:divBdr>
        <w:top w:val="none" w:sz="0" w:space="0" w:color="auto"/>
        <w:left w:val="none" w:sz="0" w:space="0" w:color="auto"/>
        <w:bottom w:val="none" w:sz="0" w:space="0" w:color="auto"/>
        <w:right w:val="none" w:sz="0" w:space="0" w:color="auto"/>
      </w:divBdr>
    </w:div>
    <w:div w:id="232203173">
      <w:bodyDiv w:val="1"/>
      <w:marLeft w:val="0"/>
      <w:marRight w:val="0"/>
      <w:marTop w:val="0"/>
      <w:marBottom w:val="0"/>
      <w:divBdr>
        <w:top w:val="none" w:sz="0" w:space="0" w:color="auto"/>
        <w:left w:val="none" w:sz="0" w:space="0" w:color="auto"/>
        <w:bottom w:val="none" w:sz="0" w:space="0" w:color="auto"/>
        <w:right w:val="none" w:sz="0" w:space="0" w:color="auto"/>
      </w:divBdr>
    </w:div>
    <w:div w:id="353314656">
      <w:bodyDiv w:val="1"/>
      <w:marLeft w:val="0"/>
      <w:marRight w:val="0"/>
      <w:marTop w:val="0"/>
      <w:marBottom w:val="0"/>
      <w:divBdr>
        <w:top w:val="none" w:sz="0" w:space="0" w:color="auto"/>
        <w:left w:val="none" w:sz="0" w:space="0" w:color="auto"/>
        <w:bottom w:val="none" w:sz="0" w:space="0" w:color="auto"/>
        <w:right w:val="none" w:sz="0" w:space="0" w:color="auto"/>
      </w:divBdr>
    </w:div>
    <w:div w:id="554001259">
      <w:bodyDiv w:val="1"/>
      <w:marLeft w:val="0"/>
      <w:marRight w:val="0"/>
      <w:marTop w:val="0"/>
      <w:marBottom w:val="0"/>
      <w:divBdr>
        <w:top w:val="none" w:sz="0" w:space="0" w:color="auto"/>
        <w:left w:val="none" w:sz="0" w:space="0" w:color="auto"/>
        <w:bottom w:val="none" w:sz="0" w:space="0" w:color="auto"/>
        <w:right w:val="none" w:sz="0" w:space="0" w:color="auto"/>
      </w:divBdr>
    </w:div>
    <w:div w:id="1306618843">
      <w:bodyDiv w:val="1"/>
      <w:marLeft w:val="0"/>
      <w:marRight w:val="0"/>
      <w:marTop w:val="0"/>
      <w:marBottom w:val="0"/>
      <w:divBdr>
        <w:top w:val="none" w:sz="0" w:space="0" w:color="auto"/>
        <w:left w:val="none" w:sz="0" w:space="0" w:color="auto"/>
        <w:bottom w:val="none" w:sz="0" w:space="0" w:color="auto"/>
        <w:right w:val="none" w:sz="0" w:space="0" w:color="auto"/>
      </w:divBdr>
    </w:div>
    <w:div w:id="1840656099">
      <w:bodyDiv w:val="1"/>
      <w:marLeft w:val="0"/>
      <w:marRight w:val="0"/>
      <w:marTop w:val="0"/>
      <w:marBottom w:val="0"/>
      <w:divBdr>
        <w:top w:val="none" w:sz="0" w:space="0" w:color="auto"/>
        <w:left w:val="none" w:sz="0" w:space="0" w:color="auto"/>
        <w:bottom w:val="none" w:sz="0" w:space="0" w:color="auto"/>
        <w:right w:val="none" w:sz="0" w:space="0" w:color="auto"/>
      </w:divBdr>
    </w:div>
    <w:div w:id="1902668557">
      <w:bodyDiv w:val="1"/>
      <w:marLeft w:val="0"/>
      <w:marRight w:val="0"/>
      <w:marTop w:val="0"/>
      <w:marBottom w:val="0"/>
      <w:divBdr>
        <w:top w:val="none" w:sz="0" w:space="0" w:color="auto"/>
        <w:left w:val="none" w:sz="0" w:space="0" w:color="auto"/>
        <w:bottom w:val="none" w:sz="0" w:space="0" w:color="auto"/>
        <w:right w:val="none" w:sz="0" w:space="0" w:color="auto"/>
      </w:divBdr>
    </w:div>
    <w:div w:id="206170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2018-12-11T16:55:00Z</cp:lastPrinted>
  <dcterms:created xsi:type="dcterms:W3CDTF">2025-03-13T11:58:00Z</dcterms:created>
  <dcterms:modified xsi:type="dcterms:W3CDTF">2025-09-11T15:00:00Z</dcterms:modified>
</cp:coreProperties>
</file>